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F6E" w:rsidRDefault="00EF7945">
      <w:bookmarkStart w:id="0" w:name="_GoBack"/>
      <w:bookmarkEnd w:id="0"/>
      <w:r>
        <w:softHyphen/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864235</wp:posOffset>
                </wp:positionH>
                <wp:positionV relativeFrom="paragraph">
                  <wp:posOffset>-99695</wp:posOffset>
                </wp:positionV>
                <wp:extent cx="4856480" cy="57785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6480" cy="577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C1F6E" w:rsidRDefault="00EF7945">
                            <w:pPr>
                              <w:pStyle w:val="Zawartoramki"/>
                              <w:jc w:val="center"/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  <w:t>BoPack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  <w:t xml:space="preserve"> GAMA </w:t>
                            </w:r>
                          </w:p>
                          <w:p w:rsidR="00EC1F6E" w:rsidRDefault="00EF7945">
                            <w:pPr>
                              <w:pStyle w:val="Zawartoramki"/>
                              <w:jc w:val="center"/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  <w:t>Mixing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  <w:t xml:space="preserve"> System</w:t>
                            </w:r>
                          </w:p>
                          <w:p w:rsidR="00EC1F6E" w:rsidRDefault="00EC1F6E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68.05pt;margin-top:-7.85pt;width:382.4pt;height:45.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" filled="f" stroked="f">
                <v:textbox>
                  <w:txbxContent>
                    <w:p w:rsidR="00EC1F6E" w:rsidRDefault="00EF7945">
                      <w:pPr>
                        <w:pStyle w:val="Zawartoramki"/>
                        <w:jc w:val="center"/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  <w:t>BoPack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  <w:t xml:space="preserve"> GAMA </w:t>
                      </w:r>
                    </w:p>
                    <w:p w:rsidR="00EC1F6E" w:rsidRDefault="00EF7945">
                      <w:pPr>
                        <w:pStyle w:val="Zawartoramki"/>
                        <w:jc w:val="center"/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  <w:t>Mixing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  <w:t xml:space="preserve"> System</w:t>
                      </w:r>
                    </w:p>
                    <w:p w:rsidR="00EC1F6E" w:rsidRDefault="00EC1F6E">
                      <w:pPr>
                        <w:pStyle w:val="Zawartoramki"/>
                      </w:pPr>
                    </w:p>
                  </w:txbxContent>
                </v:textbox>
              </v:shape>
            </w:pict>
          </mc:Fallback>
        </mc:AlternateContent>
      </w:r>
    </w:p>
    <w:p w:rsidR="00EC1F6E" w:rsidRDefault="00EF79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174625</wp:posOffset>
                </wp:positionV>
                <wp:extent cx="4570730" cy="86360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0730" cy="863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C1F6E" w:rsidRDefault="00EF7945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Seria farb offsetowych (CMYK)</w:t>
                            </w:r>
                          </w:p>
                          <w:p w:rsidR="00EC1F6E" w:rsidRDefault="00EF7945">
                            <w:pPr>
                              <w:pStyle w:val="Bezodstpw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do recepturowania o obniżonym zapachu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2" o:spid="_x0000_s1027" type="#_x0000_t202" style="position:absolute;margin-left:80.25pt;margin-top:13.75pt;width:359.9pt;height:68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" filled="f" stroked="f">
                <v:textbox>
                  <w:txbxContent>
                    <w:p w:rsidR="00EC1F6E" w:rsidRDefault="00EF7945">
                      <w:pPr>
                        <w:pStyle w:val="Bezodstpw"/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Seria farb offsetowych (CMYK)</w:t>
                      </w:r>
                    </w:p>
                    <w:p w:rsidR="00EC1F6E" w:rsidRDefault="00EF7945">
                      <w:pPr>
                        <w:pStyle w:val="Bezodstpw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 xml:space="preserve"> do recepturowania o obniżonym zapachu</w:t>
                      </w:r>
                    </w:p>
                  </w:txbxContent>
                </v:textbox>
              </v:shape>
            </w:pict>
          </mc:Fallback>
        </mc:AlternateContent>
      </w:r>
    </w:p>
    <w:p w:rsidR="00EC1F6E" w:rsidRDefault="00EC1F6E"/>
    <w:p w:rsidR="00EC1F6E" w:rsidRDefault="00EC1F6E">
      <w:pPr>
        <w:pStyle w:val="Bezodstpw"/>
        <w:spacing w:line="276" w:lineRule="auto"/>
        <w:ind w:left="-426"/>
        <w:jc w:val="both"/>
        <w:rPr>
          <w:rFonts w:ascii="Arial" w:hAnsi="Arial" w:cs="Arial"/>
          <w:bCs/>
        </w:rPr>
      </w:pPr>
    </w:p>
    <w:p w:rsidR="00EC1F6E" w:rsidRDefault="00EF7945">
      <w:pPr>
        <w:pStyle w:val="Bezodstpw"/>
        <w:spacing w:line="276" w:lineRule="auto"/>
        <w:ind w:left="-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 drukowania opakowań do żywności producenci farb rekomendują specjalne farby z wysokim stopniu bezpieczeństwa. Z tego powodu producenci farb </w:t>
      </w:r>
      <w:r>
        <w:rPr>
          <w:rFonts w:ascii="Arial" w:hAnsi="Arial" w:cs="Arial"/>
          <w:bCs/>
        </w:rPr>
        <w:t>kładą wewnętrzny nacisk i dokładają starań w kierunku zgodności parametrów wejściowych dla surowców jak również gotowych farb.</w:t>
      </w:r>
    </w:p>
    <w:p w:rsidR="00EC1F6E" w:rsidRDefault="00EC1F6E">
      <w:pPr>
        <w:pStyle w:val="Bezodstpw"/>
        <w:spacing w:line="276" w:lineRule="auto"/>
        <w:ind w:left="-426"/>
        <w:jc w:val="both"/>
        <w:rPr>
          <w:rFonts w:ascii="Arial" w:hAnsi="Arial" w:cs="Arial"/>
          <w:bCs/>
        </w:rPr>
      </w:pPr>
    </w:p>
    <w:p w:rsidR="00EC1F6E" w:rsidRDefault="00EF7945">
      <w:pPr>
        <w:pStyle w:val="Bezodstpw"/>
        <w:spacing w:line="276" w:lineRule="auto"/>
        <w:ind w:left="-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odniesieniu do ustalonych systemów mieszania/ recepturowania (</w:t>
      </w:r>
      <w:proofErr w:type="spellStart"/>
      <w:r>
        <w:rPr>
          <w:rFonts w:ascii="Arial" w:hAnsi="Arial" w:cs="Arial"/>
          <w:bCs/>
        </w:rPr>
        <w:t>BoFood</w:t>
      </w:r>
      <w:proofErr w:type="spellEnd"/>
      <w:r>
        <w:rPr>
          <w:rFonts w:ascii="Arial" w:hAnsi="Arial" w:cs="Arial"/>
          <w:bCs/>
        </w:rPr>
        <w:t xml:space="preserve"> MH i </w:t>
      </w:r>
      <w:proofErr w:type="spellStart"/>
      <w:r>
        <w:rPr>
          <w:rFonts w:ascii="Arial" w:hAnsi="Arial" w:cs="Arial"/>
          <w:bCs/>
        </w:rPr>
        <w:t>Care</w:t>
      </w:r>
      <w:proofErr w:type="spellEnd"/>
      <w:r>
        <w:rPr>
          <w:rFonts w:ascii="Arial" w:hAnsi="Arial" w:cs="Arial"/>
          <w:bCs/>
        </w:rPr>
        <w:t xml:space="preserve"> Ford MAW)  system mieszania  </w:t>
      </w:r>
      <w:proofErr w:type="spellStart"/>
      <w:r>
        <w:rPr>
          <w:rFonts w:ascii="Arial" w:hAnsi="Arial" w:cs="Arial"/>
          <w:b/>
          <w:bCs/>
        </w:rPr>
        <w:t>BoPack</w:t>
      </w:r>
      <w:proofErr w:type="spellEnd"/>
      <w:r>
        <w:rPr>
          <w:rFonts w:ascii="Arial" w:hAnsi="Arial" w:cs="Arial"/>
          <w:b/>
          <w:bCs/>
        </w:rPr>
        <w:t xml:space="preserve"> GAMA</w:t>
      </w:r>
      <w:r>
        <w:rPr>
          <w:rFonts w:ascii="Arial" w:hAnsi="Arial" w:cs="Arial"/>
          <w:bCs/>
        </w:rPr>
        <w:t xml:space="preserve">  zosta</w:t>
      </w:r>
      <w:r>
        <w:rPr>
          <w:rFonts w:ascii="Arial" w:hAnsi="Arial" w:cs="Arial"/>
          <w:bCs/>
        </w:rPr>
        <w:t xml:space="preserve">ł wymyślony dla klientów którzy obrali jako wiodący aspekt kosztowy przy jednoczesnym zachowaniu zgodności z produkcją opakowań dla żywności. Seria  </w:t>
      </w:r>
      <w:proofErr w:type="spellStart"/>
      <w:r>
        <w:rPr>
          <w:rFonts w:ascii="Arial" w:hAnsi="Arial" w:cs="Arial"/>
          <w:b/>
          <w:bCs/>
        </w:rPr>
        <w:t>BoPack</w:t>
      </w:r>
      <w:proofErr w:type="spellEnd"/>
      <w:r>
        <w:rPr>
          <w:rFonts w:ascii="Arial" w:hAnsi="Arial" w:cs="Arial"/>
          <w:b/>
          <w:bCs/>
        </w:rPr>
        <w:t xml:space="preserve"> GAMA </w:t>
      </w:r>
      <w:r>
        <w:rPr>
          <w:rFonts w:ascii="Arial" w:hAnsi="Arial" w:cs="Arial"/>
          <w:bCs/>
        </w:rPr>
        <w:t>jest zgodna z wymogami technicznym stawianymi farbą offsetowym przeznaczonym do zadruku opakowa</w:t>
      </w:r>
      <w:r>
        <w:rPr>
          <w:rFonts w:ascii="Arial" w:hAnsi="Arial" w:cs="Arial"/>
          <w:bCs/>
        </w:rPr>
        <w:t xml:space="preserve">ń dla przemysłu spożywczego. </w:t>
      </w:r>
    </w:p>
    <w:p w:rsidR="00EC1F6E" w:rsidRDefault="00EF7945">
      <w:pPr>
        <w:pStyle w:val="Bezodstpw"/>
        <w:spacing w:line="276" w:lineRule="auto"/>
        <w:ind w:left="-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Są to farby </w:t>
      </w:r>
      <w:proofErr w:type="spellStart"/>
      <w:r>
        <w:rPr>
          <w:rFonts w:ascii="Arial" w:hAnsi="Arial" w:cs="Arial"/>
          <w:bCs/>
        </w:rPr>
        <w:t>niskozapachowe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niskomigracyjne</w:t>
      </w:r>
      <w:proofErr w:type="spellEnd"/>
      <w:r>
        <w:rPr>
          <w:rFonts w:ascii="Arial" w:hAnsi="Arial" w:cs="Arial"/>
          <w:bCs/>
        </w:rPr>
        <w:t xml:space="preserve"> z niskim parametrem </w:t>
      </w:r>
      <w:proofErr w:type="spellStart"/>
      <w:r>
        <w:rPr>
          <w:rFonts w:ascii="Arial" w:hAnsi="Arial" w:cs="Arial"/>
          <w:bCs/>
        </w:rPr>
        <w:t>swelling’u</w:t>
      </w:r>
      <w:proofErr w:type="spellEnd"/>
      <w:r>
        <w:rPr>
          <w:rFonts w:ascii="Arial" w:hAnsi="Arial" w:cs="Arial"/>
          <w:bCs/>
        </w:rPr>
        <w:t>*.</w:t>
      </w:r>
    </w:p>
    <w:p w:rsidR="00EC1F6E" w:rsidRDefault="00EF7945">
      <w:pPr>
        <w:pStyle w:val="Bezodstpw"/>
        <w:spacing w:line="276" w:lineRule="auto"/>
        <w:ind w:left="-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EC1F6E" w:rsidRDefault="00EF7945">
      <w:pPr>
        <w:pStyle w:val="Bezodstpw"/>
        <w:spacing w:line="276" w:lineRule="auto"/>
        <w:ind w:left="-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Wybór surowców bazowych dla serii </w:t>
      </w:r>
      <w:proofErr w:type="spellStart"/>
      <w:r>
        <w:rPr>
          <w:rFonts w:ascii="Arial" w:hAnsi="Arial" w:cs="Arial"/>
          <w:b/>
          <w:bCs/>
        </w:rPr>
        <w:t>BoPack</w:t>
      </w:r>
      <w:proofErr w:type="spellEnd"/>
      <w:r>
        <w:rPr>
          <w:rFonts w:ascii="Arial" w:hAnsi="Arial" w:cs="Arial"/>
          <w:b/>
          <w:bCs/>
        </w:rPr>
        <w:t xml:space="preserve"> GAMA</w:t>
      </w:r>
      <w:r>
        <w:rPr>
          <w:rFonts w:ascii="Arial" w:hAnsi="Arial" w:cs="Arial"/>
          <w:bCs/>
        </w:rPr>
        <w:t xml:space="preserve">  jest zgodny z listą </w:t>
      </w:r>
      <w:proofErr w:type="spellStart"/>
      <w:r>
        <w:rPr>
          <w:rFonts w:ascii="Arial" w:hAnsi="Arial" w:cs="Arial"/>
          <w:bCs/>
        </w:rPr>
        <w:t>EuPIA</w:t>
      </w:r>
      <w:proofErr w:type="spellEnd"/>
      <w:r>
        <w:rPr>
          <w:rFonts w:ascii="Arial" w:hAnsi="Arial" w:cs="Arial"/>
          <w:bCs/>
        </w:rPr>
        <w:t>. Próbka zadrukowaną farbą bazową została poddana analizie w niezależnym la</w:t>
      </w:r>
      <w:r>
        <w:rPr>
          <w:rFonts w:ascii="Arial" w:hAnsi="Arial" w:cs="Arial"/>
          <w:bCs/>
        </w:rPr>
        <w:t xml:space="preserve">boratorium co dowiodło zgodności z docelowym zastosowaniem. Nie mniej dalsze testy dla całego systemu </w:t>
      </w:r>
      <w:proofErr w:type="spellStart"/>
      <w:r>
        <w:rPr>
          <w:rFonts w:ascii="Arial" w:hAnsi="Arial" w:cs="Arial"/>
          <w:b/>
          <w:bCs/>
        </w:rPr>
        <w:t>BoPack</w:t>
      </w:r>
      <w:proofErr w:type="spellEnd"/>
      <w:r>
        <w:rPr>
          <w:rFonts w:ascii="Arial" w:hAnsi="Arial" w:cs="Arial"/>
          <w:b/>
          <w:bCs/>
        </w:rPr>
        <w:t xml:space="preserve"> GAMA</w:t>
      </w:r>
      <w:r>
        <w:rPr>
          <w:rFonts w:ascii="Arial" w:hAnsi="Arial" w:cs="Arial"/>
          <w:bCs/>
        </w:rPr>
        <w:t xml:space="preserve">  nie zostały przeprowadzone. Odpowiedzialność za użycie oraz dowiedzenie zgodności dla producenta opakowań jest prawnie określone w kompetencj</w:t>
      </w:r>
      <w:r>
        <w:rPr>
          <w:rFonts w:ascii="Arial" w:hAnsi="Arial" w:cs="Arial"/>
          <w:bCs/>
        </w:rPr>
        <w:t>ach drukarni (producenta opakowania).</w:t>
      </w:r>
    </w:p>
    <w:p w:rsidR="00EC1F6E" w:rsidRDefault="00EC1F6E">
      <w:pPr>
        <w:pStyle w:val="Bezodstpw"/>
        <w:spacing w:line="276" w:lineRule="auto"/>
        <w:ind w:left="-426"/>
        <w:jc w:val="both"/>
        <w:rPr>
          <w:rFonts w:ascii="Arial" w:hAnsi="Arial" w:cs="Arial"/>
          <w:bCs/>
        </w:rPr>
      </w:pPr>
    </w:p>
    <w:p w:rsidR="00EC1F6E" w:rsidRDefault="00EF7945">
      <w:pPr>
        <w:pStyle w:val="Bezodstpw"/>
        <w:spacing w:line="276" w:lineRule="auto"/>
        <w:ind w:left="-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Farby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BoPack</w:t>
      </w:r>
      <w:proofErr w:type="spellEnd"/>
      <w:r>
        <w:rPr>
          <w:rFonts w:ascii="Arial" w:hAnsi="Arial" w:cs="Arial"/>
          <w:b/>
          <w:bCs/>
        </w:rPr>
        <w:t xml:space="preserve"> GAMA </w:t>
      </w:r>
      <w:r>
        <w:rPr>
          <w:rFonts w:ascii="Arial" w:hAnsi="Arial" w:cs="Arial"/>
          <w:bCs/>
        </w:rPr>
        <w:t xml:space="preserve">mają obniżoną migrację odnośnie nie-określonych substancji. Substancje określone do kontaktu z żywnością mogą mieć szczególne założenia co do akceptowalnych limitów. </w:t>
      </w:r>
      <w:proofErr w:type="spellStart"/>
      <w:r>
        <w:rPr>
          <w:rFonts w:ascii="Arial" w:hAnsi="Arial" w:cs="Arial"/>
          <w:b/>
          <w:bCs/>
        </w:rPr>
        <w:t>BoPack</w:t>
      </w:r>
      <w:proofErr w:type="spellEnd"/>
      <w:r>
        <w:rPr>
          <w:rFonts w:ascii="Arial" w:hAnsi="Arial" w:cs="Arial"/>
          <w:b/>
          <w:bCs/>
        </w:rPr>
        <w:t xml:space="preserve"> GAMA</w:t>
      </w:r>
      <w:r>
        <w:rPr>
          <w:rFonts w:ascii="Arial" w:hAnsi="Arial" w:cs="Arial"/>
          <w:bCs/>
        </w:rPr>
        <w:t xml:space="preserve"> oferuje również możli</w:t>
      </w:r>
      <w:r>
        <w:rPr>
          <w:rFonts w:ascii="Arial" w:hAnsi="Arial" w:cs="Arial"/>
          <w:bCs/>
        </w:rPr>
        <w:t>wość spełnienia warunków również dla opakowań pierwszorzędowych.</w:t>
      </w:r>
    </w:p>
    <w:p w:rsidR="00EC1F6E" w:rsidRDefault="00EF7945">
      <w:pPr>
        <w:pStyle w:val="Bezodstpw"/>
        <w:spacing w:line="276" w:lineRule="auto"/>
        <w:ind w:left="-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Wymogi co do redukcji zapachów związanych głównie z składnikami odpowiedzialnymi za wiązanie farb z podłożem, zazwyczaj  nie dają zbyt wysokich odporności na ścieranie danej powłoki farbowej.</w:t>
      </w:r>
      <w:r>
        <w:rPr>
          <w:rFonts w:ascii="Arial" w:hAnsi="Arial" w:cs="Arial"/>
          <w:bCs/>
        </w:rPr>
        <w:t xml:space="preserve"> Z tego powodu wszystkie prace wydrukowane serią  </w:t>
      </w:r>
      <w:proofErr w:type="spellStart"/>
      <w:r>
        <w:rPr>
          <w:rFonts w:ascii="Arial" w:hAnsi="Arial" w:cs="Arial"/>
          <w:b/>
          <w:bCs/>
        </w:rPr>
        <w:t>BoPack</w:t>
      </w:r>
      <w:proofErr w:type="spellEnd"/>
      <w:r>
        <w:rPr>
          <w:rFonts w:ascii="Arial" w:hAnsi="Arial" w:cs="Arial"/>
          <w:b/>
          <w:bCs/>
        </w:rPr>
        <w:t xml:space="preserve"> GAMA</w:t>
      </w:r>
      <w:r>
        <w:rPr>
          <w:rFonts w:ascii="Arial" w:hAnsi="Arial" w:cs="Arial"/>
          <w:bCs/>
        </w:rPr>
        <w:t xml:space="preserve"> zaleca się  zabezpieczać  lakierem dyspersyjnym.  </w:t>
      </w:r>
    </w:p>
    <w:p w:rsidR="00EC1F6E" w:rsidRDefault="00EC1F6E">
      <w:pPr>
        <w:pStyle w:val="Bezodstpw"/>
        <w:spacing w:line="276" w:lineRule="auto"/>
        <w:ind w:left="-426"/>
        <w:jc w:val="both"/>
        <w:rPr>
          <w:rFonts w:ascii="Arial" w:hAnsi="Arial" w:cs="Arial"/>
          <w:bCs/>
        </w:rPr>
      </w:pPr>
    </w:p>
    <w:p w:rsidR="00EC1F6E" w:rsidRDefault="00EF7945">
      <w:pPr>
        <w:pStyle w:val="Bezodstpw"/>
        <w:spacing w:line="276" w:lineRule="auto"/>
        <w:ind w:left="-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Wszystkie wymogi w kierunku migracji ogólnej (&lt;60 </w:t>
      </w:r>
      <w:proofErr w:type="spellStart"/>
      <w:r>
        <w:rPr>
          <w:rFonts w:ascii="Arial" w:hAnsi="Arial" w:cs="Arial"/>
          <w:bCs/>
        </w:rPr>
        <w:t>ppm</w:t>
      </w:r>
      <w:proofErr w:type="spellEnd"/>
      <w:r>
        <w:rPr>
          <w:rFonts w:ascii="Arial" w:hAnsi="Arial" w:cs="Arial"/>
          <w:bCs/>
        </w:rPr>
        <w:t xml:space="preserve">) jak również specyficznej (&lt;10 </w:t>
      </w:r>
      <w:proofErr w:type="spellStart"/>
      <w:r>
        <w:rPr>
          <w:rFonts w:ascii="Arial" w:hAnsi="Arial" w:cs="Arial"/>
          <w:bCs/>
        </w:rPr>
        <w:t>ppm</w:t>
      </w:r>
      <w:proofErr w:type="spellEnd"/>
      <w:r>
        <w:rPr>
          <w:rFonts w:ascii="Arial" w:hAnsi="Arial" w:cs="Arial"/>
          <w:bCs/>
        </w:rPr>
        <w:t>) dla nieoszacowanych (nieokreślonych) substancji mogą</w:t>
      </w:r>
      <w:r>
        <w:rPr>
          <w:rFonts w:ascii="Arial" w:hAnsi="Arial" w:cs="Arial"/>
          <w:bCs/>
        </w:rPr>
        <w:t xml:space="preserve"> być spełnione.  Bariera funkcjonalna lakieru zgodna z wymogami regulacji 1935/2004  nie jest wymagana.</w:t>
      </w:r>
    </w:p>
    <w:p w:rsidR="00EC1F6E" w:rsidRDefault="00EC1F6E">
      <w:pPr>
        <w:pStyle w:val="Bezodstpw"/>
        <w:spacing w:line="276" w:lineRule="auto"/>
        <w:ind w:left="-426"/>
        <w:jc w:val="both"/>
        <w:rPr>
          <w:b/>
          <w:u w:val="single"/>
        </w:rPr>
      </w:pPr>
    </w:p>
    <w:p w:rsidR="00EC1F6E" w:rsidRDefault="00EF7945">
      <w:pPr>
        <w:ind w:left="-426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WŁAŚCIOWOŚCI:</w:t>
      </w:r>
    </w:p>
    <w:tbl>
      <w:tblPr>
        <w:tblW w:w="9357" w:type="dxa"/>
        <w:tblInd w:w="-318" w:type="dxa"/>
        <w:tblLook w:val="00A0" w:firstRow="1" w:lastRow="0" w:firstColumn="1" w:lastColumn="0" w:noHBand="0" w:noVBand="0"/>
      </w:tblPr>
      <w:tblGrid>
        <w:gridCol w:w="4962"/>
        <w:gridCol w:w="4395"/>
      </w:tblGrid>
      <w:tr w:rsidR="00EC1F6E">
        <w:trPr>
          <w:trHeight w:val="340"/>
        </w:trPr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F6E" w:rsidRDefault="00EF794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Zredukowany zapach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F6E" w:rsidRDefault="00EF7945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tak</w:t>
            </w:r>
          </w:p>
        </w:tc>
      </w:tr>
      <w:tr w:rsidR="00EC1F6E">
        <w:trPr>
          <w:trHeight w:val="340"/>
        </w:trPr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F6E" w:rsidRDefault="00EF794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Niski SWELLING* (wykańczanie)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F6E" w:rsidRDefault="00EF7945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tak</w:t>
            </w:r>
          </w:p>
        </w:tc>
      </w:tr>
      <w:tr w:rsidR="00EC1F6E">
        <w:trPr>
          <w:trHeight w:val="340"/>
        </w:trPr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F6E" w:rsidRDefault="00EF794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Zredukowana migracja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F6E" w:rsidRDefault="00EF7945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tak</w:t>
            </w:r>
          </w:p>
        </w:tc>
      </w:tr>
      <w:tr w:rsidR="00EC1F6E">
        <w:trPr>
          <w:trHeight w:val="340"/>
        </w:trPr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F6E" w:rsidRDefault="00EF794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Wolny od olejów mineralnych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F6E" w:rsidRDefault="00EF7945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tak</w:t>
            </w:r>
          </w:p>
        </w:tc>
      </w:tr>
      <w:tr w:rsidR="00EC1F6E">
        <w:trPr>
          <w:trHeight w:val="340"/>
        </w:trPr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F6E" w:rsidRDefault="00EF794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 xml:space="preserve">wsiąkanie w </w:t>
            </w:r>
            <w:r>
              <w:rPr>
                <w:rFonts w:ascii="Arial" w:hAnsi="Arial" w:cs="Arial"/>
                <w:szCs w:val="24"/>
              </w:rPr>
              <w:t>podłoże/ absorpcja (SETTING)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F6E" w:rsidRDefault="00EF7945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tak</w:t>
            </w:r>
          </w:p>
        </w:tc>
      </w:tr>
      <w:tr w:rsidR="00EC1F6E">
        <w:trPr>
          <w:trHeight w:val="340"/>
        </w:trPr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F6E" w:rsidRDefault="00EF794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Opakowania pierwszorzędowe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F6E" w:rsidRDefault="00EF7945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odpowiedni</w:t>
            </w:r>
          </w:p>
        </w:tc>
      </w:tr>
      <w:tr w:rsidR="00EC1F6E">
        <w:trPr>
          <w:trHeight w:val="340"/>
        </w:trPr>
        <w:tc>
          <w:tcPr>
            <w:tcW w:w="496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F6E" w:rsidRDefault="00EF794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Lakierowania lakierami dyspersyjnymi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C1F6E" w:rsidRDefault="00EF7945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wymagane</w:t>
            </w:r>
          </w:p>
        </w:tc>
      </w:tr>
    </w:tbl>
    <w:p w:rsidR="00EC1F6E" w:rsidRDefault="00EC1F6E">
      <w:pPr>
        <w:spacing w:after="0"/>
        <w:ind w:left="-426"/>
        <w:jc w:val="both"/>
        <w:rPr>
          <w:rFonts w:ascii="Arial" w:hAnsi="Arial" w:cs="Arial"/>
          <w:szCs w:val="24"/>
        </w:rPr>
      </w:pPr>
    </w:p>
    <w:p w:rsidR="00EC1F6E" w:rsidRDefault="00EF7945">
      <w:pPr>
        <w:spacing w:after="0"/>
        <w:ind w:left="-426"/>
        <w:jc w:val="both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szCs w:val="24"/>
        </w:rPr>
        <w:t xml:space="preserve">*SWELLING – zjawisko falowania folii celofanowej </w:t>
      </w:r>
      <w:proofErr w:type="spellStart"/>
      <w:r>
        <w:rPr>
          <w:rFonts w:ascii="Arial" w:hAnsi="Arial" w:cs="Arial"/>
          <w:szCs w:val="24"/>
        </w:rPr>
        <w:t>owijkowej</w:t>
      </w:r>
      <w:proofErr w:type="spellEnd"/>
      <w:r>
        <w:rPr>
          <w:rFonts w:ascii="Arial" w:hAnsi="Arial" w:cs="Arial"/>
          <w:szCs w:val="24"/>
        </w:rPr>
        <w:t xml:space="preserve"> w strefie styku z zadrukowaną powierzchnią. Dotyczy to min. zastosowań przy </w:t>
      </w:r>
      <w:r>
        <w:rPr>
          <w:rFonts w:ascii="Arial" w:hAnsi="Arial" w:cs="Arial"/>
          <w:szCs w:val="24"/>
        </w:rPr>
        <w:t xml:space="preserve">druku opakowań dla papierosów, gdzie finalne opakowanie jest pokrywane folią </w:t>
      </w:r>
      <w:proofErr w:type="spellStart"/>
      <w:r>
        <w:rPr>
          <w:rFonts w:ascii="Arial" w:hAnsi="Arial" w:cs="Arial"/>
          <w:szCs w:val="24"/>
        </w:rPr>
        <w:t>owijkową</w:t>
      </w:r>
      <w:proofErr w:type="spellEnd"/>
      <w:r>
        <w:rPr>
          <w:rFonts w:ascii="Arial" w:hAnsi="Arial" w:cs="Arial"/>
          <w:szCs w:val="24"/>
        </w:rPr>
        <w:t xml:space="preserve"> i może pojawiać się zjawisko falowania folii będącej w styku z powierzchnią zadrukowanej farby na opakowaniu.</w:t>
      </w:r>
    </w:p>
    <w:p w:rsidR="00EC1F6E" w:rsidRDefault="00EC1F6E">
      <w:pPr>
        <w:spacing w:after="0"/>
        <w:ind w:left="-426"/>
        <w:jc w:val="both"/>
        <w:rPr>
          <w:rFonts w:ascii="Arial" w:hAnsi="Arial" w:cs="Arial"/>
          <w:b/>
          <w:bCs/>
          <w:szCs w:val="24"/>
          <w:u w:val="single"/>
        </w:rPr>
      </w:pPr>
    </w:p>
    <w:p w:rsidR="00EC1F6E" w:rsidRDefault="00EF7945">
      <w:pPr>
        <w:spacing w:after="0"/>
        <w:ind w:left="-426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Zgodność serii </w:t>
      </w:r>
      <w:proofErr w:type="spellStart"/>
      <w:r>
        <w:rPr>
          <w:rFonts w:ascii="Arial" w:hAnsi="Arial" w:cs="Arial"/>
          <w:b/>
          <w:bCs/>
        </w:rPr>
        <w:t>BoPack</w:t>
      </w:r>
      <w:proofErr w:type="spellEnd"/>
      <w:r>
        <w:rPr>
          <w:rFonts w:ascii="Arial" w:hAnsi="Arial" w:cs="Arial"/>
          <w:b/>
          <w:bCs/>
        </w:rPr>
        <w:t xml:space="preserve"> GAMA</w:t>
      </w:r>
      <w:r>
        <w:rPr>
          <w:rFonts w:ascii="Arial" w:hAnsi="Arial" w:cs="Arial"/>
          <w:bCs/>
          <w:szCs w:val="24"/>
        </w:rPr>
        <w:t xml:space="preserve">  </w:t>
      </w:r>
      <w:r>
        <w:rPr>
          <w:rFonts w:ascii="Arial" w:hAnsi="Arial" w:cs="Arial"/>
          <w:b/>
          <w:bCs/>
          <w:szCs w:val="24"/>
        </w:rPr>
        <w:t xml:space="preserve">z regulacją (WE) 1935/2004 - </w:t>
      </w:r>
      <w:r>
        <w:rPr>
          <w:rFonts w:ascii="Arial" w:hAnsi="Arial" w:cs="Arial"/>
          <w:bCs/>
          <w:szCs w:val="24"/>
        </w:rPr>
        <w:t>uz</w:t>
      </w:r>
      <w:r>
        <w:rPr>
          <w:rFonts w:ascii="Arial" w:hAnsi="Arial" w:cs="Arial"/>
          <w:bCs/>
          <w:szCs w:val="24"/>
        </w:rPr>
        <w:t>yskano w niezależnej instytucji  uzyskując stosowny dokument.</w:t>
      </w:r>
    </w:p>
    <w:p w:rsidR="00EC1F6E" w:rsidRDefault="00EC1F6E">
      <w:pPr>
        <w:spacing w:after="0"/>
        <w:ind w:left="-426"/>
        <w:jc w:val="both"/>
        <w:rPr>
          <w:rFonts w:ascii="Arial" w:hAnsi="Arial" w:cs="Arial"/>
          <w:bCs/>
          <w:szCs w:val="24"/>
        </w:rPr>
      </w:pPr>
    </w:p>
    <w:p w:rsidR="00EC1F6E" w:rsidRDefault="00EF7945">
      <w:pPr>
        <w:spacing w:after="0"/>
        <w:ind w:left="-426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Seria </w:t>
      </w:r>
      <w:proofErr w:type="spellStart"/>
      <w:r>
        <w:rPr>
          <w:rFonts w:ascii="Arial" w:hAnsi="Arial" w:cs="Arial"/>
          <w:b/>
          <w:bCs/>
        </w:rPr>
        <w:t>BoPack</w:t>
      </w:r>
      <w:proofErr w:type="spellEnd"/>
      <w:r>
        <w:rPr>
          <w:rFonts w:ascii="Arial" w:hAnsi="Arial" w:cs="Arial"/>
          <w:b/>
          <w:bCs/>
        </w:rPr>
        <w:t xml:space="preserve"> GAMA</w:t>
      </w:r>
      <w:r>
        <w:rPr>
          <w:rFonts w:ascii="Arial" w:hAnsi="Arial" w:cs="Arial"/>
          <w:bCs/>
          <w:szCs w:val="24"/>
        </w:rPr>
        <w:t xml:space="preserve">  zawiera 13 bazowych farb, plus farbę czarną oraz biel transparentną.   </w:t>
      </w:r>
    </w:p>
    <w:p w:rsidR="00EC1F6E" w:rsidRDefault="00EC1F6E">
      <w:pPr>
        <w:spacing w:after="0"/>
        <w:ind w:left="-426"/>
        <w:jc w:val="both"/>
        <w:rPr>
          <w:rFonts w:ascii="Arial" w:hAnsi="Arial" w:cs="Arial"/>
          <w:bCs/>
          <w:szCs w:val="24"/>
        </w:rPr>
      </w:pPr>
    </w:p>
    <w:p w:rsidR="00EC1F6E" w:rsidRDefault="00EF7945">
      <w:pPr>
        <w:spacing w:after="0"/>
        <w:ind w:left="-426"/>
        <w:jc w:val="both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>PARAMETRY:</w:t>
      </w:r>
    </w:p>
    <w:p w:rsidR="00EC1F6E" w:rsidRDefault="00EF7945">
      <w:pPr>
        <w:spacing w:after="0"/>
        <w:ind w:left="-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Cs w:val="24"/>
        </w:rPr>
        <w:t xml:space="preserve">Opis właściwości w tym </w:t>
      </w:r>
      <w:proofErr w:type="spellStart"/>
      <w:r>
        <w:rPr>
          <w:rFonts w:ascii="Arial" w:hAnsi="Arial" w:cs="Arial"/>
          <w:bCs/>
          <w:szCs w:val="24"/>
        </w:rPr>
        <w:t>światłotrwałości</w:t>
      </w:r>
      <w:proofErr w:type="spellEnd"/>
      <w:r>
        <w:rPr>
          <w:rFonts w:ascii="Arial" w:hAnsi="Arial" w:cs="Arial"/>
          <w:bCs/>
          <w:szCs w:val="24"/>
        </w:rPr>
        <w:t xml:space="preserve">  farb serii </w:t>
      </w:r>
      <w:proofErr w:type="spellStart"/>
      <w:r>
        <w:rPr>
          <w:rFonts w:ascii="Arial" w:hAnsi="Arial" w:cs="Arial"/>
          <w:bCs/>
        </w:rPr>
        <w:t>BoPack</w:t>
      </w:r>
      <w:proofErr w:type="spellEnd"/>
      <w:r>
        <w:rPr>
          <w:rFonts w:ascii="Arial" w:hAnsi="Arial" w:cs="Arial"/>
          <w:bCs/>
        </w:rPr>
        <w:t xml:space="preserve"> GAMA:</w:t>
      </w:r>
    </w:p>
    <w:p w:rsidR="00EC1F6E" w:rsidRDefault="00EC1F6E">
      <w:pPr>
        <w:spacing w:after="0"/>
        <w:ind w:left="-426"/>
        <w:jc w:val="both"/>
        <w:rPr>
          <w:rFonts w:ascii="Arial" w:hAnsi="Arial" w:cs="Arial"/>
          <w:bCs/>
          <w:szCs w:val="24"/>
        </w:rPr>
      </w:pPr>
    </w:p>
    <w:tbl>
      <w:tblPr>
        <w:tblW w:w="9048" w:type="dxa"/>
        <w:tblInd w:w="-116" w:type="dxa"/>
        <w:tblLook w:val="00A0" w:firstRow="1" w:lastRow="0" w:firstColumn="1" w:lastColumn="0" w:noHBand="0" w:noVBand="0"/>
      </w:tblPr>
      <w:tblGrid>
        <w:gridCol w:w="1759"/>
        <w:gridCol w:w="1826"/>
        <w:gridCol w:w="995"/>
        <w:gridCol w:w="990"/>
        <w:gridCol w:w="989"/>
        <w:gridCol w:w="990"/>
        <w:gridCol w:w="1499"/>
      </w:tblGrid>
      <w:tr w:rsidR="00EC1F6E">
        <w:trPr>
          <w:trHeight w:val="351"/>
        </w:trPr>
        <w:tc>
          <w:tcPr>
            <w:tcW w:w="1758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F6E" w:rsidRDefault="00EF794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BoPack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GAMA</w:t>
            </w:r>
          </w:p>
        </w:tc>
        <w:tc>
          <w:tcPr>
            <w:tcW w:w="18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F6E" w:rsidRDefault="00EF794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NR </w:t>
            </w:r>
            <w:r>
              <w:rPr>
                <w:rFonts w:ascii="Arial" w:hAnsi="Arial" w:cs="Arial"/>
              </w:rPr>
              <w:t>katalogowy</w:t>
            </w:r>
          </w:p>
        </w:tc>
        <w:tc>
          <w:tcPr>
            <w:tcW w:w="396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F6E" w:rsidRDefault="00EF794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Odporności</w:t>
            </w:r>
          </w:p>
        </w:tc>
        <w:tc>
          <w:tcPr>
            <w:tcW w:w="149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EC1F6E" w:rsidRDefault="00EF79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Transparentność</w:t>
            </w:r>
          </w:p>
        </w:tc>
      </w:tr>
      <w:tr w:rsidR="00EC1F6E">
        <w:trPr>
          <w:trHeight w:val="351"/>
        </w:trPr>
        <w:tc>
          <w:tcPr>
            <w:tcW w:w="175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F6E" w:rsidRDefault="00EC1F6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F6E" w:rsidRDefault="00EC1F6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F6E" w:rsidRDefault="00EF794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światło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F6E" w:rsidRDefault="00EF794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alkohol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F6E" w:rsidRDefault="00EF794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nitro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F6E" w:rsidRDefault="00EF794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alkalia</w:t>
            </w: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F6E" w:rsidRDefault="00EC1F6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EC1F6E">
        <w:trPr>
          <w:trHeight w:val="351"/>
        </w:trPr>
        <w:tc>
          <w:tcPr>
            <w:tcW w:w="17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F6E" w:rsidRDefault="00EF794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</w:rPr>
              <w:t>Yellow</w:t>
            </w:r>
            <w:proofErr w:type="spellEnd"/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F6E" w:rsidRDefault="00EF794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eastAsia="MS Mincho" w:hAnsi="Arial" w:cs="Arial"/>
                <w:b/>
                <w:bCs/>
                <w:lang w:eastAsia="ja-JP"/>
              </w:rPr>
              <w:t>106 225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F6E" w:rsidRDefault="00EF794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F6E" w:rsidRDefault="00EF794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+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F6E" w:rsidRDefault="00EF794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+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F6E" w:rsidRDefault="00EF794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+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F6E" w:rsidRDefault="00EF794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+</w:t>
            </w:r>
          </w:p>
        </w:tc>
      </w:tr>
      <w:tr w:rsidR="00EC1F6E">
        <w:trPr>
          <w:trHeight w:val="351"/>
        </w:trPr>
        <w:tc>
          <w:tcPr>
            <w:tcW w:w="17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F6E" w:rsidRDefault="00EF794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Magenta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F6E" w:rsidRDefault="00EF794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eastAsia="MS Mincho" w:hAnsi="Arial" w:cs="Arial"/>
                <w:b/>
                <w:bCs/>
                <w:lang w:eastAsia="ja-JP"/>
              </w:rPr>
              <w:t>106 226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F6E" w:rsidRDefault="00EF794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F6E" w:rsidRDefault="00EF794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+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F6E" w:rsidRDefault="00EF794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+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F6E" w:rsidRDefault="00EF794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F6E" w:rsidRDefault="00EF794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+</w:t>
            </w:r>
          </w:p>
        </w:tc>
      </w:tr>
      <w:tr w:rsidR="00EC1F6E">
        <w:trPr>
          <w:trHeight w:val="351"/>
        </w:trPr>
        <w:tc>
          <w:tcPr>
            <w:tcW w:w="17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F6E" w:rsidRDefault="00EF794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</w:rPr>
              <w:t>Cyan</w:t>
            </w:r>
            <w:proofErr w:type="spellEnd"/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F6E" w:rsidRDefault="00EF794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eastAsia="MS Mincho" w:hAnsi="Arial" w:cs="Arial"/>
                <w:b/>
                <w:bCs/>
                <w:lang w:eastAsia="ja-JP"/>
              </w:rPr>
              <w:t>106 227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F6E" w:rsidRDefault="00EF794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F6E" w:rsidRDefault="00EF794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+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F6E" w:rsidRDefault="00EF794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+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F6E" w:rsidRDefault="00EF794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+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F6E" w:rsidRDefault="00EF794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+</w:t>
            </w:r>
          </w:p>
        </w:tc>
      </w:tr>
      <w:tr w:rsidR="00EC1F6E">
        <w:trPr>
          <w:trHeight w:val="351"/>
        </w:trPr>
        <w:tc>
          <w:tcPr>
            <w:tcW w:w="175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F6E" w:rsidRDefault="00EF794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Black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F6E" w:rsidRDefault="00EF794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eastAsia="MS Mincho" w:hAnsi="Arial" w:cs="Arial"/>
                <w:b/>
                <w:bCs/>
                <w:lang w:eastAsia="ja-JP"/>
              </w:rPr>
              <w:t xml:space="preserve"> 52 778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F6E" w:rsidRDefault="00EF794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F6E" w:rsidRDefault="00EF794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+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F6E" w:rsidRDefault="00EF794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+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F6E" w:rsidRDefault="00EF794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+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C1F6E" w:rsidRDefault="00EF794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</w:tr>
    </w:tbl>
    <w:p w:rsidR="00EC1F6E" w:rsidRDefault="00EC1F6E">
      <w:pPr>
        <w:spacing w:after="0"/>
        <w:ind w:left="-425"/>
        <w:jc w:val="both"/>
        <w:rPr>
          <w:rFonts w:ascii="Arial" w:hAnsi="Arial" w:cs="Arial"/>
          <w:b/>
          <w:bCs/>
          <w:szCs w:val="24"/>
          <w:u w:val="single"/>
        </w:rPr>
      </w:pPr>
    </w:p>
    <w:p w:rsidR="00EC1F6E" w:rsidRDefault="00EC1F6E">
      <w:pPr>
        <w:spacing w:after="0"/>
        <w:ind w:left="-425"/>
        <w:jc w:val="both"/>
        <w:rPr>
          <w:rFonts w:ascii="Helvetica-Bold" w:eastAsia="MS Mincho" w:hAnsi="Helvetica-Bold" w:cs="Helvetica-Bold" w:hint="eastAsia"/>
          <w:b/>
          <w:bCs/>
          <w:sz w:val="24"/>
          <w:szCs w:val="24"/>
          <w:lang w:eastAsia="ja-JP"/>
        </w:rPr>
      </w:pPr>
    </w:p>
    <w:p w:rsidR="00EC1F6E" w:rsidRDefault="00EF7945">
      <w:pPr>
        <w:spacing w:after="0"/>
        <w:ind w:left="-425"/>
        <w:jc w:val="both"/>
        <w:rPr>
          <w:rFonts w:ascii="Helvetica-Bold" w:eastAsia="MS Mincho" w:hAnsi="Helvetica-Bold" w:cs="Helvetica-Bold" w:hint="eastAsia"/>
          <w:b/>
          <w:bCs/>
          <w:sz w:val="24"/>
          <w:szCs w:val="24"/>
          <w:lang w:eastAsia="ja-JP"/>
        </w:rPr>
      </w:pPr>
      <w:r>
        <w:rPr>
          <w:rFonts w:ascii="Helvetica-Bold" w:eastAsia="MS Mincho" w:hAnsi="Helvetica-Bold" w:cs="Helvetica-Bold"/>
          <w:b/>
          <w:bCs/>
          <w:sz w:val="24"/>
          <w:szCs w:val="24"/>
          <w:lang w:eastAsia="ja-JP"/>
        </w:rPr>
        <w:t>Wysoko skoncentrowany mono-pigmentowy system „</w:t>
      </w:r>
      <w:proofErr w:type="spellStart"/>
      <w:r>
        <w:rPr>
          <w:rFonts w:ascii="Helvetica-Bold" w:eastAsia="MS Mincho" w:hAnsi="Helvetica-Bold" w:cs="Helvetica-Bold"/>
          <w:b/>
          <w:bCs/>
          <w:sz w:val="24"/>
          <w:szCs w:val="24"/>
          <w:lang w:eastAsia="ja-JP"/>
        </w:rPr>
        <w:t>Pantone</w:t>
      </w:r>
      <w:proofErr w:type="spellEnd"/>
      <w:r>
        <w:rPr>
          <w:rFonts w:ascii="Helvetica-Bold" w:eastAsia="MS Mincho" w:hAnsi="Helvetica-Bold" w:cs="Helvetica-Bold"/>
          <w:b/>
          <w:bCs/>
          <w:sz w:val="24"/>
          <w:szCs w:val="24"/>
          <w:lang w:eastAsia="ja-JP"/>
        </w:rPr>
        <w:t>”</w:t>
      </w:r>
    </w:p>
    <w:p w:rsidR="00EC1F6E" w:rsidRDefault="00EF7945">
      <w:pPr>
        <w:spacing w:after="0"/>
        <w:ind w:left="-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Helvetica-Bold" w:eastAsia="MS Mincho" w:hAnsi="Helvetica-Bold" w:cs="Helvetica-Bold"/>
          <w:bCs/>
          <w:sz w:val="24"/>
          <w:szCs w:val="24"/>
          <w:lang w:eastAsia="ja-JP"/>
        </w:rPr>
        <w:t xml:space="preserve">Dla kolorów </w:t>
      </w:r>
      <w:proofErr w:type="spellStart"/>
      <w:r>
        <w:rPr>
          <w:rFonts w:ascii="Helvetica-Bold" w:eastAsia="MS Mincho" w:hAnsi="Helvetica-Bold" w:cs="Helvetica-Bold"/>
          <w:bCs/>
          <w:sz w:val="24"/>
          <w:szCs w:val="24"/>
          <w:lang w:eastAsia="ja-JP"/>
        </w:rPr>
        <w:t>spotowych</w:t>
      </w:r>
      <w:proofErr w:type="spellEnd"/>
      <w:r>
        <w:rPr>
          <w:rFonts w:ascii="Helvetica-Bold" w:eastAsia="MS Mincho" w:hAnsi="Helvetica-Bold" w:cs="Helvetica-Bold"/>
          <w:bCs/>
          <w:sz w:val="24"/>
          <w:szCs w:val="24"/>
          <w:lang w:eastAsia="ja-JP"/>
        </w:rPr>
        <w:t xml:space="preserve"> </w:t>
      </w:r>
      <w:r>
        <w:rPr>
          <w:rFonts w:ascii="Helvetica-Bold" w:eastAsia="MS Mincho" w:hAnsi="Helvetica-Bold" w:cs="Helvetica-Bold"/>
          <w:bCs/>
          <w:sz w:val="24"/>
          <w:szCs w:val="24"/>
          <w:lang w:eastAsia="ja-JP"/>
        </w:rPr>
        <w:t xml:space="preserve">często wymaganych przy produkcji opakowań jest dostępna wersja wysokoskoncentrowanych  mon-pigmentowych farb bazowych służących do mieszania farb </w:t>
      </w:r>
      <w:proofErr w:type="spellStart"/>
      <w:r>
        <w:rPr>
          <w:rFonts w:ascii="Helvetica-Bold" w:eastAsia="MS Mincho" w:hAnsi="Helvetica-Bold" w:cs="Helvetica-Bold"/>
          <w:bCs/>
          <w:sz w:val="24"/>
          <w:szCs w:val="24"/>
          <w:lang w:eastAsia="ja-JP"/>
        </w:rPr>
        <w:t>spotowych</w:t>
      </w:r>
      <w:proofErr w:type="spellEnd"/>
      <w:r>
        <w:rPr>
          <w:rFonts w:ascii="Helvetica-Bold" w:eastAsia="MS Mincho" w:hAnsi="Helvetica-Bold" w:cs="Helvetica-Bold"/>
          <w:bCs/>
          <w:sz w:val="24"/>
          <w:szCs w:val="24"/>
          <w:lang w:eastAsia="ja-JP"/>
        </w:rPr>
        <w:t>.</w:t>
      </w:r>
    </w:p>
    <w:p w:rsidR="00EC1F6E" w:rsidRDefault="00EC1F6E">
      <w:pPr>
        <w:spacing w:after="0" w:line="240" w:lineRule="auto"/>
        <w:ind w:left="-425"/>
        <w:jc w:val="both"/>
        <w:rPr>
          <w:rFonts w:ascii="Helvetica" w:eastAsia="MS Mincho" w:hAnsi="Helvetica" w:cs="Helvetica"/>
          <w:sz w:val="24"/>
          <w:szCs w:val="24"/>
          <w:lang w:eastAsia="ja-JP"/>
        </w:rPr>
      </w:pPr>
    </w:p>
    <w:p w:rsidR="00EC1F6E" w:rsidRDefault="00EF7945">
      <w:pPr>
        <w:spacing w:after="0" w:line="240" w:lineRule="auto"/>
        <w:ind w:left="-425"/>
        <w:jc w:val="both"/>
        <w:rPr>
          <w:rFonts w:ascii="Helvetica-Bold" w:eastAsia="MS Mincho" w:hAnsi="Helvetica-Bold" w:cs="Helvetica-Bold" w:hint="eastAsia"/>
          <w:b/>
          <w:bCs/>
          <w:sz w:val="24"/>
          <w:szCs w:val="24"/>
          <w:lang w:eastAsia="ja-JP"/>
        </w:rPr>
      </w:pPr>
      <w:r>
        <w:rPr>
          <w:rFonts w:ascii="Helvetica-Bold" w:eastAsia="MS Mincho" w:hAnsi="Helvetica-Bold" w:cs="Helvetica-Bold"/>
          <w:b/>
          <w:bCs/>
          <w:sz w:val="24"/>
          <w:szCs w:val="24"/>
          <w:lang w:eastAsia="ja-JP"/>
        </w:rPr>
        <w:t>Ważna informacja:</w:t>
      </w:r>
    </w:p>
    <w:p w:rsidR="00EC1F6E" w:rsidRDefault="00EF7945">
      <w:pPr>
        <w:spacing w:after="0"/>
        <w:ind w:left="-425"/>
        <w:jc w:val="both"/>
        <w:rPr>
          <w:rFonts w:ascii="Helvetica" w:eastAsia="MS Mincho" w:hAnsi="Helvetica" w:cs="Helvetica"/>
          <w:sz w:val="24"/>
          <w:szCs w:val="24"/>
          <w:lang w:eastAsia="ja-JP"/>
        </w:rPr>
      </w:pPr>
      <w:r>
        <w:rPr>
          <w:rFonts w:ascii="Helvetica" w:eastAsia="MS Mincho" w:hAnsi="Helvetica" w:cs="Helvetica"/>
          <w:sz w:val="24"/>
          <w:szCs w:val="24"/>
          <w:lang w:eastAsia="ja-JP"/>
        </w:rPr>
        <w:t xml:space="preserve">Nie jest zalecane  łączenie zadruku wykonanego wewnątrz opakowania przy użyciu </w:t>
      </w:r>
      <w:r>
        <w:rPr>
          <w:rFonts w:ascii="Helvetica" w:eastAsia="MS Mincho" w:hAnsi="Helvetica" w:cs="Helvetica"/>
          <w:sz w:val="24"/>
          <w:szCs w:val="24"/>
          <w:lang w:eastAsia="ja-JP"/>
        </w:rPr>
        <w:t xml:space="preserve">farb </w:t>
      </w:r>
      <w:proofErr w:type="spellStart"/>
      <w:r>
        <w:rPr>
          <w:rFonts w:ascii="Helvetica" w:eastAsia="MS Mincho" w:hAnsi="Helvetica" w:cs="Helvetica"/>
          <w:sz w:val="24"/>
          <w:szCs w:val="24"/>
          <w:lang w:eastAsia="ja-JP"/>
        </w:rPr>
        <w:t>BoFood</w:t>
      </w:r>
      <w:proofErr w:type="spellEnd"/>
      <w:r>
        <w:rPr>
          <w:rFonts w:ascii="Helvetica" w:eastAsia="MS Mincho" w:hAnsi="Helvetica" w:cs="Helvetica"/>
          <w:sz w:val="24"/>
          <w:szCs w:val="24"/>
          <w:lang w:eastAsia="ja-JP"/>
        </w:rPr>
        <w:t xml:space="preserve"> </w:t>
      </w:r>
      <w:proofErr w:type="spellStart"/>
      <w:r>
        <w:rPr>
          <w:rFonts w:ascii="Helvetica" w:eastAsia="MS Mincho" w:hAnsi="Helvetica" w:cs="Helvetica"/>
          <w:sz w:val="24"/>
          <w:szCs w:val="24"/>
          <w:lang w:eastAsia="ja-JP"/>
        </w:rPr>
        <w:t>Organic</w:t>
      </w:r>
      <w:proofErr w:type="spellEnd"/>
      <w:r>
        <w:rPr>
          <w:rFonts w:ascii="Helvetica" w:eastAsia="MS Mincho" w:hAnsi="Helvetica" w:cs="Helvetica"/>
          <w:sz w:val="24"/>
          <w:szCs w:val="24"/>
          <w:lang w:eastAsia="ja-JP"/>
        </w:rPr>
        <w:t xml:space="preserve"> z zewnętrznym zadrukiem wykonanym farbami </w:t>
      </w:r>
      <w:proofErr w:type="spellStart"/>
      <w:r>
        <w:rPr>
          <w:rFonts w:ascii="Helvetica" w:eastAsia="MS Mincho" w:hAnsi="Helvetica" w:cs="Helvetica"/>
          <w:sz w:val="24"/>
          <w:szCs w:val="24"/>
          <w:lang w:eastAsia="ja-JP"/>
        </w:rPr>
        <w:t>BoPack</w:t>
      </w:r>
      <w:proofErr w:type="spellEnd"/>
      <w:r>
        <w:rPr>
          <w:rFonts w:ascii="Helvetica" w:eastAsia="MS Mincho" w:hAnsi="Helvetica" w:cs="Helvetica"/>
          <w:sz w:val="24"/>
          <w:szCs w:val="24"/>
          <w:lang w:eastAsia="ja-JP"/>
        </w:rPr>
        <w:t xml:space="preserve"> GAMA.</w:t>
      </w:r>
    </w:p>
    <w:p w:rsidR="00EC1F6E" w:rsidRDefault="00EF7945">
      <w:pPr>
        <w:spacing w:after="0"/>
        <w:ind w:left="-425"/>
        <w:jc w:val="both"/>
        <w:rPr>
          <w:rFonts w:ascii="Helvetica" w:eastAsia="MS Mincho" w:hAnsi="Helvetica" w:cs="Helvetica"/>
          <w:sz w:val="24"/>
          <w:szCs w:val="24"/>
          <w:lang w:eastAsia="ja-JP"/>
        </w:rPr>
      </w:pPr>
      <w:r>
        <w:rPr>
          <w:rFonts w:ascii="Helvetica" w:eastAsia="MS Mincho" w:hAnsi="Helvetica" w:cs="Helvetica"/>
          <w:sz w:val="24"/>
          <w:szCs w:val="24"/>
          <w:lang w:eastAsia="ja-JP"/>
        </w:rPr>
        <w:t xml:space="preserve">W takiej sytuacji musi zostać użyta farba serii </w:t>
      </w:r>
      <w:proofErr w:type="spellStart"/>
      <w:r>
        <w:rPr>
          <w:rFonts w:ascii="Helvetica" w:eastAsia="MS Mincho" w:hAnsi="Helvetica" w:cs="Helvetica"/>
          <w:sz w:val="24"/>
          <w:szCs w:val="24"/>
          <w:lang w:eastAsia="ja-JP"/>
        </w:rPr>
        <w:t>BoFood</w:t>
      </w:r>
      <w:proofErr w:type="spellEnd"/>
      <w:r>
        <w:rPr>
          <w:rFonts w:ascii="Helvetica" w:eastAsia="MS Mincho" w:hAnsi="Helvetica" w:cs="Helvetica"/>
          <w:sz w:val="24"/>
          <w:szCs w:val="24"/>
          <w:lang w:eastAsia="ja-JP"/>
        </w:rPr>
        <w:t xml:space="preserve"> MH do zadruku zewnętrznej strony opakowania.</w:t>
      </w:r>
    </w:p>
    <w:p w:rsidR="00EC1F6E" w:rsidRDefault="00EC1F6E">
      <w:pPr>
        <w:spacing w:after="0"/>
        <w:ind w:left="-425"/>
        <w:jc w:val="both"/>
        <w:rPr>
          <w:rFonts w:ascii="Arial" w:hAnsi="Arial" w:cs="Arial"/>
          <w:bCs/>
          <w:sz w:val="20"/>
          <w:szCs w:val="20"/>
        </w:rPr>
      </w:pPr>
    </w:p>
    <w:p w:rsidR="00EC1F6E" w:rsidRDefault="00EC1F6E">
      <w:pPr>
        <w:spacing w:after="0"/>
        <w:ind w:left="-425"/>
        <w:jc w:val="both"/>
        <w:rPr>
          <w:rFonts w:ascii="Arial" w:hAnsi="Arial" w:cs="Arial"/>
          <w:bCs/>
          <w:sz w:val="20"/>
          <w:szCs w:val="20"/>
        </w:rPr>
      </w:pPr>
    </w:p>
    <w:p w:rsidR="00EC1F6E" w:rsidRDefault="00EF7945">
      <w:pPr>
        <w:spacing w:before="200" w:after="0"/>
        <w:ind w:left="-425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bCs/>
          <w:szCs w:val="24"/>
          <w:u w:val="single"/>
        </w:rPr>
        <w:t>PRODUCENT:</w:t>
      </w:r>
      <w:r>
        <w:rPr>
          <w:rFonts w:ascii="Arial" w:hAnsi="Arial" w:cs="Arial"/>
          <w:bCs/>
          <w:szCs w:val="24"/>
        </w:rPr>
        <w:t xml:space="preserve">     </w:t>
      </w:r>
    </w:p>
    <w:p w:rsidR="00EC1F6E" w:rsidRDefault="00EF7945">
      <w:pPr>
        <w:ind w:left="-426"/>
        <w:jc w:val="both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937895" cy="1021715"/>
                <wp:effectExtent l="0" t="0" r="0" b="0"/>
                <wp:docPr id="3" name="Obraz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937440" cy="1020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Obraz 1" stroked="f" style="position:absolute;margin-left:0pt;margin-top:-80.45pt;width:73.75pt;height:80.35pt;mso-position-vertical:top" type="shapetype_75">
                <v:imagedata r:id="rId8" o:detectmouseclick="t"/>
                <w10:wrap type="none"/>
                <v:stroke color="#3465a4" joinstyle="round" endcap="flat"/>
              </v:shape>
            </w:pict>
          </mc:Fallback>
        </mc:AlternateContent>
      </w:r>
    </w:p>
    <w:sectPr w:rsidR="00EC1F6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65" w:right="1417" w:bottom="1985" w:left="1560" w:header="708" w:footer="193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945" w:rsidRDefault="00EF7945">
      <w:pPr>
        <w:spacing w:after="0" w:line="240" w:lineRule="auto"/>
      </w:pPr>
      <w:r>
        <w:separator/>
      </w:r>
    </w:p>
  </w:endnote>
  <w:endnote w:type="continuationSeparator" w:id="0">
    <w:p w:rsidR="00EF7945" w:rsidRDefault="00EF7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Gill SansPl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-Bold">
    <w:altName w:val="Times New Roman"/>
    <w:charset w:val="EE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niform 3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form 2">
    <w:altName w:val="Times New Roman"/>
    <w:charset w:val="EE"/>
    <w:family w:val="roman"/>
    <w:pitch w:val="variable"/>
  </w:font>
  <w:font w:name="MyriadPro-Regular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F6E" w:rsidRDefault="00EC1F6E">
    <w:pPr>
      <w:pStyle w:val="Bezodstpw"/>
      <w:tabs>
        <w:tab w:val="left" w:pos="9072"/>
      </w:tabs>
      <w:jc w:val="center"/>
    </w:pPr>
  </w:p>
  <w:tbl>
    <w:tblPr>
      <w:tblW w:w="9086" w:type="dxa"/>
      <w:tblInd w:w="8" w:type="dxa"/>
      <w:tblLook w:val="04A0" w:firstRow="1" w:lastRow="0" w:firstColumn="1" w:lastColumn="0" w:noHBand="0" w:noVBand="1"/>
    </w:tblPr>
    <w:tblGrid>
      <w:gridCol w:w="2943"/>
      <w:gridCol w:w="3065"/>
      <w:gridCol w:w="3078"/>
    </w:tblGrid>
    <w:tr w:rsidR="00EC1F6E">
      <w:trPr>
        <w:trHeight w:val="740"/>
      </w:trPr>
      <w:tc>
        <w:tcPr>
          <w:tcW w:w="2943" w:type="dxa"/>
          <w:shd w:val="clear" w:color="auto" w:fill="auto"/>
        </w:tcPr>
        <w:p w:rsidR="00EC1F6E" w:rsidRDefault="00EF7945">
          <w:pPr>
            <w:pStyle w:val="Stopka"/>
            <w:spacing w:line="276" w:lineRule="auto"/>
          </w:pPr>
          <w:proofErr w:type="spellStart"/>
          <w:r>
            <w:rPr>
              <w:rFonts w:ascii="Uniform 3" w:eastAsia="Arial Unicode MS" w:hAnsi="Uniform 3" w:cs="Calibri"/>
              <w:b/>
              <w:bCs/>
              <w:color w:val="666666"/>
              <w:sz w:val="16"/>
              <w:szCs w:val="16"/>
            </w:rPr>
            <w:t>Reprograf-Grafikus</w:t>
          </w:r>
          <w:proofErr w:type="spellEnd"/>
          <w:r>
            <w:rPr>
              <w:rFonts w:ascii="Uniform 3" w:eastAsia="Arial Unicode MS" w:hAnsi="Uniform 3" w:cs="Calibri"/>
              <w:b/>
              <w:bCs/>
              <w:color w:val="666666"/>
              <w:sz w:val="16"/>
              <w:szCs w:val="16"/>
            </w:rPr>
            <w:t xml:space="preserve"> SA</w:t>
          </w:r>
        </w:p>
        <w:p w:rsidR="00EC1F6E" w:rsidRDefault="00EF7945">
          <w:pPr>
            <w:pStyle w:val="Stopka"/>
            <w:spacing w:line="276" w:lineRule="auto"/>
          </w:pPr>
          <w:r>
            <w:rPr>
              <w:rFonts w:ascii="Uniform 3" w:eastAsia="Arial Unicode MS" w:hAnsi="Uniform 3" w:cs="Calibri"/>
              <w:color w:val="666666"/>
              <w:sz w:val="16"/>
              <w:szCs w:val="16"/>
            </w:rPr>
            <w:t>ul. Wolska 88, 01-141 Warszawa</w:t>
          </w:r>
        </w:p>
        <w:p w:rsidR="00EC1F6E" w:rsidRDefault="00EC1F6E">
          <w:pPr>
            <w:pStyle w:val="Stopka"/>
            <w:spacing w:line="276" w:lineRule="auto"/>
            <w:rPr>
              <w:rFonts w:ascii="Uniform 3" w:eastAsia="Arial Unicode MS" w:hAnsi="Uniform 3" w:cs="Calibri"/>
              <w:color w:val="1F497D"/>
              <w:sz w:val="20"/>
            </w:rPr>
          </w:pPr>
        </w:p>
      </w:tc>
      <w:tc>
        <w:tcPr>
          <w:tcW w:w="3065" w:type="dxa"/>
          <w:shd w:val="clear" w:color="auto" w:fill="auto"/>
        </w:tcPr>
        <w:p w:rsidR="00EC1F6E" w:rsidRDefault="00EF7945">
          <w:pPr>
            <w:pStyle w:val="Stopka"/>
            <w:spacing w:line="276" w:lineRule="auto"/>
          </w:pPr>
          <w:r>
            <w:rPr>
              <w:rFonts w:ascii="Uniform 2" w:hAnsi="Uniform 2"/>
              <w:color w:val="1F497D"/>
              <w:sz w:val="16"/>
              <w:szCs w:val="16"/>
            </w:rPr>
            <w:t>t:</w:t>
          </w:r>
          <w:r>
            <w:rPr>
              <w:rFonts w:ascii="Uniform 2" w:hAnsi="Uniform 2"/>
              <w:b/>
              <w:bCs/>
              <w:color w:val="1F497D"/>
              <w:sz w:val="16"/>
              <w:szCs w:val="16"/>
            </w:rPr>
            <w:t xml:space="preserve"> </w:t>
          </w:r>
          <w:r>
            <w:rPr>
              <w:rFonts w:ascii="Uniform 3" w:hAnsi="Uniform 3"/>
              <w:color w:val="666666"/>
              <w:sz w:val="16"/>
              <w:szCs w:val="16"/>
            </w:rPr>
            <w:t>+48 (22) 539 40 00</w:t>
          </w:r>
        </w:p>
        <w:p w:rsidR="00EC1F6E" w:rsidRDefault="00EF7945">
          <w:pPr>
            <w:pStyle w:val="Stopka"/>
            <w:spacing w:line="276" w:lineRule="auto"/>
          </w:pPr>
          <w:r>
            <w:rPr>
              <w:rFonts w:ascii="Uniform 2" w:hAnsi="Uniform 2"/>
              <w:color w:val="1F497D"/>
              <w:sz w:val="16"/>
              <w:szCs w:val="16"/>
            </w:rPr>
            <w:t>e:</w:t>
          </w:r>
          <w:r>
            <w:rPr>
              <w:rFonts w:ascii="Uniform 3" w:hAnsi="Uniform 3"/>
              <w:b/>
              <w:bCs/>
              <w:color w:val="1F497D"/>
              <w:sz w:val="16"/>
              <w:szCs w:val="16"/>
            </w:rPr>
            <w:t xml:space="preserve"> </w:t>
          </w:r>
          <w:r>
            <w:rPr>
              <w:rFonts w:ascii="Uniform 3" w:hAnsi="Uniform 3"/>
              <w:color w:val="666666"/>
              <w:sz w:val="16"/>
              <w:szCs w:val="16"/>
            </w:rPr>
            <w:t xml:space="preserve">info@reprograf-grafikus.com.pl </w:t>
          </w:r>
        </w:p>
        <w:p w:rsidR="00EC1F6E" w:rsidRDefault="00EC1F6E">
          <w:pPr>
            <w:pStyle w:val="Stopka"/>
            <w:spacing w:line="276" w:lineRule="auto"/>
            <w:rPr>
              <w:rFonts w:ascii="Uniform 3" w:hAnsi="Uniform 3"/>
              <w:color w:val="666666"/>
              <w:sz w:val="16"/>
              <w:szCs w:val="16"/>
            </w:rPr>
          </w:pPr>
        </w:p>
      </w:tc>
      <w:tc>
        <w:tcPr>
          <w:tcW w:w="3078" w:type="dxa"/>
          <w:shd w:val="clear" w:color="auto" w:fill="auto"/>
        </w:tcPr>
        <w:p w:rsidR="00EC1F6E" w:rsidRDefault="00EF7945">
          <w:pPr>
            <w:pStyle w:val="Stopka"/>
            <w:spacing w:line="276" w:lineRule="auto"/>
          </w:pPr>
          <w:r>
            <w:rPr>
              <w:rFonts w:ascii="Uniform 2" w:hAnsi="Uniform 2"/>
              <w:color w:val="1F497D"/>
              <w:sz w:val="16"/>
              <w:szCs w:val="16"/>
            </w:rPr>
            <w:t>w:</w:t>
          </w:r>
          <w:r>
            <w:rPr>
              <w:rFonts w:ascii="Uniform 3" w:hAnsi="Uniform 3"/>
              <w:color w:val="1F497D"/>
              <w:sz w:val="16"/>
              <w:szCs w:val="16"/>
            </w:rPr>
            <w:t xml:space="preserve"> </w:t>
          </w:r>
          <w:r>
            <w:rPr>
              <w:rFonts w:ascii="Uniform 3" w:hAnsi="Uniform 3"/>
              <w:color w:val="666666"/>
              <w:sz w:val="16"/>
              <w:szCs w:val="16"/>
            </w:rPr>
            <w:t>www.reprograf-grafikus.com.pl</w:t>
          </w:r>
        </w:p>
      </w:tc>
    </w:tr>
  </w:tbl>
  <w:p w:rsidR="00EC1F6E" w:rsidRDefault="00EC1F6E">
    <w:pPr>
      <w:tabs>
        <w:tab w:val="left" w:pos="9072"/>
      </w:tabs>
      <w:ind w:right="2268"/>
      <w:jc w:val="center"/>
      <w:rPr>
        <w:rFonts w:cs="MyriadPro-Regular"/>
        <w:color w:val="808080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F6E" w:rsidRDefault="00EC1F6E">
    <w:pPr>
      <w:pStyle w:val="Bezodstpw"/>
      <w:tabs>
        <w:tab w:val="left" w:pos="9072"/>
      </w:tabs>
      <w:jc w:val="center"/>
    </w:pPr>
  </w:p>
  <w:tbl>
    <w:tblPr>
      <w:tblW w:w="9086" w:type="dxa"/>
      <w:tblInd w:w="8" w:type="dxa"/>
      <w:tblLook w:val="04A0" w:firstRow="1" w:lastRow="0" w:firstColumn="1" w:lastColumn="0" w:noHBand="0" w:noVBand="1"/>
    </w:tblPr>
    <w:tblGrid>
      <w:gridCol w:w="2943"/>
      <w:gridCol w:w="3065"/>
      <w:gridCol w:w="3078"/>
    </w:tblGrid>
    <w:tr w:rsidR="00EC1F6E">
      <w:trPr>
        <w:trHeight w:val="740"/>
      </w:trPr>
      <w:tc>
        <w:tcPr>
          <w:tcW w:w="2943" w:type="dxa"/>
          <w:shd w:val="clear" w:color="auto" w:fill="auto"/>
        </w:tcPr>
        <w:p w:rsidR="00EC1F6E" w:rsidRDefault="00EF7945">
          <w:pPr>
            <w:pStyle w:val="Stopka"/>
            <w:spacing w:line="276" w:lineRule="auto"/>
          </w:pPr>
          <w:proofErr w:type="spellStart"/>
          <w:r>
            <w:rPr>
              <w:rFonts w:ascii="Uniform 3" w:eastAsia="Arial Unicode MS" w:hAnsi="Uniform 3" w:cs="Calibri"/>
              <w:b/>
              <w:bCs/>
              <w:color w:val="666666"/>
              <w:sz w:val="16"/>
              <w:szCs w:val="16"/>
            </w:rPr>
            <w:t>Reprograf-Grafikus</w:t>
          </w:r>
          <w:proofErr w:type="spellEnd"/>
          <w:r>
            <w:rPr>
              <w:rFonts w:ascii="Uniform 3" w:eastAsia="Arial Unicode MS" w:hAnsi="Uniform 3" w:cs="Calibri"/>
              <w:b/>
              <w:bCs/>
              <w:color w:val="666666"/>
              <w:sz w:val="16"/>
              <w:szCs w:val="16"/>
            </w:rPr>
            <w:t xml:space="preserve"> SA</w:t>
          </w:r>
        </w:p>
        <w:p w:rsidR="00EC1F6E" w:rsidRDefault="00EF7945">
          <w:pPr>
            <w:pStyle w:val="Stopka"/>
            <w:spacing w:line="276" w:lineRule="auto"/>
          </w:pPr>
          <w:r>
            <w:rPr>
              <w:rFonts w:ascii="Uniform 3" w:eastAsia="Arial Unicode MS" w:hAnsi="Uniform 3" w:cs="Calibri"/>
              <w:color w:val="666666"/>
              <w:sz w:val="16"/>
              <w:szCs w:val="16"/>
            </w:rPr>
            <w:t xml:space="preserve">ul. Wolska 88, </w:t>
          </w:r>
          <w:r>
            <w:rPr>
              <w:rFonts w:ascii="Uniform 3" w:eastAsia="Arial Unicode MS" w:hAnsi="Uniform 3" w:cs="Calibri"/>
              <w:color w:val="666666"/>
              <w:sz w:val="16"/>
              <w:szCs w:val="16"/>
            </w:rPr>
            <w:t>01-141 Warszawa</w:t>
          </w:r>
        </w:p>
        <w:p w:rsidR="00EC1F6E" w:rsidRDefault="00EC1F6E">
          <w:pPr>
            <w:pStyle w:val="Stopka"/>
            <w:spacing w:line="276" w:lineRule="auto"/>
            <w:rPr>
              <w:rFonts w:ascii="Uniform 3" w:eastAsia="Arial Unicode MS" w:hAnsi="Uniform 3" w:cs="Calibri"/>
              <w:color w:val="1F497D"/>
              <w:sz w:val="20"/>
            </w:rPr>
          </w:pPr>
        </w:p>
      </w:tc>
      <w:tc>
        <w:tcPr>
          <w:tcW w:w="3065" w:type="dxa"/>
          <w:shd w:val="clear" w:color="auto" w:fill="auto"/>
        </w:tcPr>
        <w:p w:rsidR="00EC1F6E" w:rsidRDefault="00EF7945">
          <w:pPr>
            <w:pStyle w:val="Stopka"/>
            <w:spacing w:line="276" w:lineRule="auto"/>
          </w:pPr>
          <w:r>
            <w:rPr>
              <w:rFonts w:ascii="Uniform 2" w:hAnsi="Uniform 2"/>
              <w:color w:val="1F497D"/>
              <w:sz w:val="16"/>
              <w:szCs w:val="16"/>
            </w:rPr>
            <w:t>t:</w:t>
          </w:r>
          <w:r>
            <w:rPr>
              <w:rFonts w:ascii="Uniform 2" w:hAnsi="Uniform 2"/>
              <w:b/>
              <w:bCs/>
              <w:color w:val="1F497D"/>
              <w:sz w:val="16"/>
              <w:szCs w:val="16"/>
            </w:rPr>
            <w:t xml:space="preserve"> </w:t>
          </w:r>
          <w:r>
            <w:rPr>
              <w:rFonts w:ascii="Uniform 3" w:hAnsi="Uniform 3"/>
              <w:color w:val="666666"/>
              <w:sz w:val="16"/>
              <w:szCs w:val="16"/>
            </w:rPr>
            <w:t>+48 (22) 539 40 00</w:t>
          </w:r>
        </w:p>
        <w:p w:rsidR="00EC1F6E" w:rsidRDefault="00EF7945">
          <w:pPr>
            <w:pStyle w:val="Stopka"/>
            <w:spacing w:line="276" w:lineRule="auto"/>
          </w:pPr>
          <w:r>
            <w:rPr>
              <w:rFonts w:ascii="Uniform 2" w:hAnsi="Uniform 2"/>
              <w:color w:val="1F497D"/>
              <w:sz w:val="16"/>
              <w:szCs w:val="16"/>
            </w:rPr>
            <w:t>e:</w:t>
          </w:r>
          <w:r>
            <w:rPr>
              <w:rFonts w:ascii="Uniform 3" w:hAnsi="Uniform 3"/>
              <w:b/>
              <w:bCs/>
              <w:color w:val="1F497D"/>
              <w:sz w:val="16"/>
              <w:szCs w:val="16"/>
            </w:rPr>
            <w:t xml:space="preserve"> </w:t>
          </w:r>
          <w:r>
            <w:rPr>
              <w:rFonts w:ascii="Uniform 3" w:hAnsi="Uniform 3"/>
              <w:color w:val="666666"/>
              <w:sz w:val="16"/>
              <w:szCs w:val="16"/>
            </w:rPr>
            <w:t xml:space="preserve">info@reprograf-grafikus.com.pl </w:t>
          </w:r>
        </w:p>
        <w:p w:rsidR="00EC1F6E" w:rsidRDefault="00EC1F6E">
          <w:pPr>
            <w:pStyle w:val="Stopka"/>
            <w:spacing w:line="276" w:lineRule="auto"/>
            <w:rPr>
              <w:rFonts w:ascii="Uniform 3" w:hAnsi="Uniform 3"/>
              <w:color w:val="666666"/>
              <w:sz w:val="16"/>
              <w:szCs w:val="16"/>
            </w:rPr>
          </w:pPr>
        </w:p>
      </w:tc>
      <w:tc>
        <w:tcPr>
          <w:tcW w:w="3078" w:type="dxa"/>
          <w:shd w:val="clear" w:color="auto" w:fill="auto"/>
        </w:tcPr>
        <w:p w:rsidR="00EC1F6E" w:rsidRDefault="00EF7945">
          <w:pPr>
            <w:pStyle w:val="Stopka"/>
            <w:spacing w:line="276" w:lineRule="auto"/>
          </w:pPr>
          <w:r>
            <w:rPr>
              <w:rFonts w:ascii="Uniform 2" w:hAnsi="Uniform 2"/>
              <w:color w:val="1F497D"/>
              <w:sz w:val="16"/>
              <w:szCs w:val="16"/>
            </w:rPr>
            <w:t>w:</w:t>
          </w:r>
          <w:r>
            <w:rPr>
              <w:rFonts w:ascii="Uniform 3" w:hAnsi="Uniform 3"/>
              <w:color w:val="1F497D"/>
              <w:sz w:val="16"/>
              <w:szCs w:val="16"/>
            </w:rPr>
            <w:t xml:space="preserve"> </w:t>
          </w:r>
          <w:r>
            <w:rPr>
              <w:rFonts w:ascii="Uniform 3" w:hAnsi="Uniform 3"/>
              <w:color w:val="666666"/>
              <w:sz w:val="16"/>
              <w:szCs w:val="16"/>
            </w:rPr>
            <w:t>www.reprograf-grafikus.com.pl</w:t>
          </w:r>
        </w:p>
      </w:tc>
    </w:tr>
  </w:tbl>
  <w:p w:rsidR="00EC1F6E" w:rsidRDefault="00EC1F6E">
    <w:pPr>
      <w:tabs>
        <w:tab w:val="left" w:pos="9072"/>
      </w:tabs>
      <w:ind w:right="2268"/>
      <w:jc w:val="center"/>
      <w:rPr>
        <w:rFonts w:cs="MyriadPro-Regular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945" w:rsidRDefault="00EF7945">
      <w:pPr>
        <w:spacing w:after="0" w:line="240" w:lineRule="auto"/>
      </w:pPr>
      <w:r>
        <w:separator/>
      </w:r>
    </w:p>
  </w:footnote>
  <w:footnote w:type="continuationSeparator" w:id="0">
    <w:p w:rsidR="00EF7945" w:rsidRDefault="00EF7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F6E" w:rsidRDefault="00EF794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column">
                <wp:posOffset>5898515</wp:posOffset>
              </wp:positionH>
              <wp:positionV relativeFrom="paragraph">
                <wp:posOffset>-127000</wp:posOffset>
              </wp:positionV>
              <wp:extent cx="671195" cy="10110470"/>
              <wp:effectExtent l="0" t="0" r="0" b="0"/>
              <wp:wrapNone/>
              <wp:docPr id="4" name="Prostokąt zaokrąglon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0680" cy="10109880"/>
                      </a:xfrm>
                      <a:prstGeom prst="roundRect">
                        <a:avLst/>
                      </a:prstGeom>
                      <a:solidFill>
                        <a:srgbClr val="002395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shape_0" fillcolor="#002395" stroked="f" style="position:absolute;margin-left:464.45pt;margin-top:-10pt;width:52.75pt;height:796pt">
              <w10:wrap type="none"/>
              <v:fill o:detectmouseclick="t" type="solid" color2="#ffdc6a"/>
              <v:stroke color="#3465a4" joinstyle="round" endcap="flat"/>
            </v:round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3" behindDoc="1" locked="0" layoutInCell="1" allowOverlap="1">
              <wp:simplePos x="0" y="0"/>
              <wp:positionH relativeFrom="column">
                <wp:posOffset>5816600</wp:posOffset>
              </wp:positionH>
              <wp:positionV relativeFrom="paragraph">
                <wp:posOffset>61595</wp:posOffset>
              </wp:positionV>
              <wp:extent cx="836930" cy="4525010"/>
              <wp:effectExtent l="0" t="0" r="0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6930" cy="45250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C1F6E" w:rsidRDefault="00EF7945">
                          <w:pPr>
                            <w:pStyle w:val="Zawartoramki"/>
                            <w:jc w:val="right"/>
                            <w:rPr>
                              <w:color w:val="FFFFFF"/>
                              <w:sz w:val="52"/>
                            </w:rPr>
                          </w:pPr>
                          <w:r>
                            <w:rPr>
                              <w:color w:val="FFFFFF"/>
                              <w:sz w:val="52"/>
                            </w:rPr>
                            <w:t>INFORMACJA   TECHNICZNA</w:t>
                          </w:r>
                        </w:p>
                        <w:p w:rsidR="00EC1F6E" w:rsidRDefault="00EC1F6E">
                          <w:pPr>
                            <w:pStyle w:val="Zawartoramki"/>
                            <w:jc w:val="center"/>
                          </w:pPr>
                        </w:p>
                      </w:txbxContent>
                    </wps:txbx>
                    <wps:bodyPr vert="vert270"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8" type="#_x0000_t202" style="position:absolute;margin-left:458pt;margin-top:4.85pt;width:65.9pt;height:356.3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" filled="f" stroked="f">
              <v:textbox style="layout-flow:vertical;mso-layout-flow-alt:bottom-to-top">
                <w:txbxContent>
                  <w:p w:rsidR="00EC1F6E" w:rsidRDefault="00EF7945">
                    <w:pPr>
                      <w:pStyle w:val="Zawartoramki"/>
                      <w:jc w:val="right"/>
                      <w:rPr>
                        <w:color w:val="FFFFFF"/>
                        <w:sz w:val="52"/>
                      </w:rPr>
                    </w:pPr>
                    <w:r>
                      <w:rPr>
                        <w:color w:val="FFFFFF"/>
                        <w:sz w:val="52"/>
                      </w:rPr>
                      <w:t>INFORMACJA   TECHNICZNA</w:t>
                    </w:r>
                  </w:p>
                  <w:p w:rsidR="00EC1F6E" w:rsidRDefault="00EC1F6E">
                    <w:pPr>
                      <w:pStyle w:val="Zawartoramki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F6E" w:rsidRDefault="00EF7945">
    <w:pPr>
      <w:pStyle w:val="Nagwek"/>
    </w:pPr>
    <w:r>
      <w:rPr>
        <w:noProof/>
        <w:lang w:eastAsia="pl-PL"/>
      </w:rPr>
      <w:drawing>
        <wp:inline distT="0" distB="0" distL="0" distR="0">
          <wp:extent cx="1797685" cy="819785"/>
          <wp:effectExtent l="0" t="0" r="0" b="0"/>
          <wp:docPr id="7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97685" cy="819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" behindDoc="1" locked="0" layoutInCell="1" allowOverlap="1">
              <wp:simplePos x="0" y="0"/>
              <wp:positionH relativeFrom="column">
                <wp:posOffset>5890895</wp:posOffset>
              </wp:positionH>
              <wp:positionV relativeFrom="paragraph">
                <wp:posOffset>-161290</wp:posOffset>
              </wp:positionV>
              <wp:extent cx="678815" cy="10110470"/>
              <wp:effectExtent l="0" t="0" r="0" b="0"/>
              <wp:wrapNone/>
              <wp:docPr id="6" name="Prostokąt zaokrąglon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8240" cy="10109880"/>
                      </a:xfrm>
                      <a:prstGeom prst="roundRect">
                        <a:avLst/>
                      </a:prstGeom>
                      <a:solidFill>
                        <a:srgbClr val="002395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shape_0" fillcolor="#002395" stroked="f" style="position:absolute;margin-left:463.85pt;margin-top:-12.7pt;width:53.35pt;height:796pt">
              <w10:wrap type="none"/>
              <v:fill o:detectmouseclick="t" type="solid" color2="#ffdc6a"/>
              <v:stroke color="#3465a4" joinstyle="round" endcap="flat"/>
            </v:round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6" behindDoc="1" locked="0" layoutInCell="1" allowOverlap="1">
              <wp:simplePos x="0" y="0"/>
              <wp:positionH relativeFrom="column">
                <wp:posOffset>5810885</wp:posOffset>
              </wp:positionH>
              <wp:positionV relativeFrom="paragraph">
                <wp:posOffset>-7620</wp:posOffset>
              </wp:positionV>
              <wp:extent cx="836930" cy="4525010"/>
              <wp:effectExtent l="0" t="0" r="0" b="0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6930" cy="45250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C1F6E" w:rsidRDefault="00EF7945">
                          <w:pPr>
                            <w:pStyle w:val="Zawartoramki"/>
                            <w:jc w:val="right"/>
                            <w:rPr>
                              <w:color w:val="FFFFFF"/>
                              <w:sz w:val="52"/>
                            </w:rPr>
                          </w:pPr>
                          <w:r>
                            <w:rPr>
                              <w:color w:val="FFFFFF"/>
                              <w:sz w:val="52"/>
                            </w:rPr>
                            <w:t>INFORMACJA   TECHNICZNA</w:t>
                          </w:r>
                        </w:p>
                        <w:p w:rsidR="00EC1F6E" w:rsidRDefault="00EC1F6E">
                          <w:pPr>
                            <w:pStyle w:val="Zawartoramki"/>
                            <w:jc w:val="center"/>
                          </w:pPr>
                        </w:p>
                      </w:txbxContent>
                    </wps:txbx>
                    <wps:bodyPr vert="vert270"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9" type="#_x0000_t202" style="position:absolute;margin-left:457.55pt;margin-top:-.6pt;width:65.9pt;height:356.3pt;z-index:-5033164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" filled="f" stroked="f">
              <v:textbox style="layout-flow:vertical;mso-layout-flow-alt:bottom-to-top">
                <w:txbxContent>
                  <w:p w:rsidR="00EC1F6E" w:rsidRDefault="00EF7945">
                    <w:pPr>
                      <w:pStyle w:val="Zawartoramki"/>
                      <w:jc w:val="right"/>
                      <w:rPr>
                        <w:color w:val="FFFFFF"/>
                        <w:sz w:val="52"/>
                      </w:rPr>
                    </w:pPr>
                    <w:r>
                      <w:rPr>
                        <w:color w:val="FFFFFF"/>
                        <w:sz w:val="52"/>
                      </w:rPr>
                      <w:t>INFORMACJA   TECHNICZNA</w:t>
                    </w:r>
                  </w:p>
                  <w:p w:rsidR="00EC1F6E" w:rsidRDefault="00EC1F6E">
                    <w:pPr>
                      <w:pStyle w:val="Zawartoramki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6E"/>
    <w:rsid w:val="00A13B45"/>
    <w:rsid w:val="00EC1F6E"/>
    <w:rsid w:val="00E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FF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716BED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sid w:val="002A6FE9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2A6FE9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rsid w:val="002A6FE9"/>
    <w:rPr>
      <w:rFonts w:cs="Times New Roman"/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99"/>
    <w:qFormat/>
    <w:locked/>
    <w:rsid w:val="009762ED"/>
    <w:rPr>
      <w:rFonts w:cs="Times New Roman"/>
      <w:sz w:val="22"/>
      <w:szCs w:val="22"/>
      <w:lang w:val="pl-PL"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D5A41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2D5A41"/>
    <w:rPr>
      <w:rFonts w:cs="Times New Roman"/>
      <w:vertAlign w:val="superscript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eastAsia="Times New Roman"/>
    </w:rPr>
  </w:style>
  <w:style w:type="paragraph" w:styleId="Nagwek">
    <w:name w:val="header"/>
    <w:basedOn w:val="Normalny"/>
    <w:next w:val="Tekstpodstawowy"/>
    <w:link w:val="NagwekZnak"/>
    <w:uiPriority w:val="99"/>
    <w:semiHidden/>
    <w:rsid w:val="002A6FE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42134E"/>
    <w:pPr>
      <w:suppressLineNumbers/>
      <w:suppressAutoHyphens/>
      <w:spacing w:after="0" w:line="240" w:lineRule="auto"/>
    </w:pPr>
    <w:rPr>
      <w:rFonts w:ascii="Gill SansPl" w:eastAsia="Times New Roman" w:hAnsi="Gill SansPl"/>
      <w:szCs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716BE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A6FE9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link w:val="BezodstpwZnak"/>
    <w:uiPriority w:val="99"/>
    <w:qFormat/>
    <w:rsid w:val="002A6FE9"/>
    <w:rPr>
      <w:lang w:eastAsia="en-US"/>
    </w:rPr>
  </w:style>
  <w:style w:type="paragraph" w:styleId="Akapitzlist">
    <w:name w:val="List Paragraph"/>
    <w:basedOn w:val="Normalny"/>
    <w:uiPriority w:val="99"/>
    <w:qFormat/>
    <w:rsid w:val="007C713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2D5A41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iPriority w:val="99"/>
    <w:semiHidden/>
    <w:qFormat/>
    <w:rsid w:val="00965984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99"/>
    <w:rsid w:val="00A110A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FF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716BED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sid w:val="002A6FE9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2A6FE9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rsid w:val="002A6FE9"/>
    <w:rPr>
      <w:rFonts w:cs="Times New Roman"/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99"/>
    <w:qFormat/>
    <w:locked/>
    <w:rsid w:val="009762ED"/>
    <w:rPr>
      <w:rFonts w:cs="Times New Roman"/>
      <w:sz w:val="22"/>
      <w:szCs w:val="22"/>
      <w:lang w:val="pl-PL"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D5A41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2D5A41"/>
    <w:rPr>
      <w:rFonts w:cs="Times New Roman"/>
      <w:vertAlign w:val="superscript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eastAsia="Times New Roman"/>
    </w:rPr>
  </w:style>
  <w:style w:type="paragraph" w:styleId="Nagwek">
    <w:name w:val="header"/>
    <w:basedOn w:val="Normalny"/>
    <w:next w:val="Tekstpodstawowy"/>
    <w:link w:val="NagwekZnak"/>
    <w:uiPriority w:val="99"/>
    <w:semiHidden/>
    <w:rsid w:val="002A6FE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42134E"/>
    <w:pPr>
      <w:suppressLineNumbers/>
      <w:suppressAutoHyphens/>
      <w:spacing w:after="0" w:line="240" w:lineRule="auto"/>
    </w:pPr>
    <w:rPr>
      <w:rFonts w:ascii="Gill SansPl" w:eastAsia="Times New Roman" w:hAnsi="Gill SansPl"/>
      <w:szCs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716BE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A6FE9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link w:val="BezodstpwZnak"/>
    <w:uiPriority w:val="99"/>
    <w:qFormat/>
    <w:rsid w:val="002A6FE9"/>
    <w:rPr>
      <w:lang w:eastAsia="en-US"/>
    </w:rPr>
  </w:style>
  <w:style w:type="paragraph" w:styleId="Akapitzlist">
    <w:name w:val="List Paragraph"/>
    <w:basedOn w:val="Normalny"/>
    <w:uiPriority w:val="99"/>
    <w:qFormat/>
    <w:rsid w:val="007C713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2D5A41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iPriority w:val="99"/>
    <w:semiHidden/>
    <w:qFormat/>
    <w:rsid w:val="00965984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99"/>
    <w:rsid w:val="00A110A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¬</vt:lpstr>
    </vt:vector>
  </TitlesOfParts>
  <Company>Grafikus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creator>Michał Piesio</dc:creator>
  <cp:lastModifiedBy>Barbara Dobrowolska</cp:lastModifiedBy>
  <cp:revision>2</cp:revision>
  <cp:lastPrinted>2016-03-11T12:16:00Z</cp:lastPrinted>
  <dcterms:created xsi:type="dcterms:W3CDTF">2019-10-03T09:37:00Z</dcterms:created>
  <dcterms:modified xsi:type="dcterms:W3CDTF">2019-10-03T09:37:00Z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